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C8" w:rsidRPr="00643A76" w:rsidRDefault="004132C8" w:rsidP="004132C8">
      <w:pPr>
        <w:pStyle w:val="2"/>
        <w:jc w:val="center"/>
        <w:rPr>
          <w:rFonts w:ascii="Times New Roman" w:hAnsi="Times New Roman" w:cs="Times New Roman"/>
          <w:sz w:val="32"/>
          <w:szCs w:val="32"/>
          <w:u w:val="single"/>
        </w:rPr>
      </w:pPr>
      <w:r w:rsidRPr="00643A76">
        <w:rPr>
          <w:rFonts w:ascii="Times New Roman" w:hAnsi="Times New Roman" w:cs="Times New Roman"/>
          <w:sz w:val="32"/>
          <w:szCs w:val="32"/>
          <w:u w:val="single"/>
        </w:rPr>
        <w:t>ПОМОЩЬ РОДИТЕЛЕЙ.</w:t>
      </w:r>
    </w:p>
    <w:p w:rsidR="00643A76" w:rsidRPr="00643A76" w:rsidRDefault="00643A76" w:rsidP="00643A76"/>
    <w:p w:rsidR="004132C8" w:rsidRPr="00643A76" w:rsidRDefault="004132C8" w:rsidP="004132C8">
      <w:pPr>
        <w:spacing w:line="150" w:lineRule="atLeast"/>
        <w:ind w:firstLine="120"/>
        <w:jc w:val="both"/>
        <w:rPr>
          <w:color w:val="210000"/>
          <w:sz w:val="28"/>
          <w:szCs w:val="28"/>
        </w:rPr>
      </w:pPr>
      <w:r w:rsidRPr="00643A76">
        <w:rPr>
          <w:color w:val="210000"/>
          <w:sz w:val="28"/>
          <w:szCs w:val="28"/>
        </w:rPr>
        <w:t>Одним из важнейших условий успешности домашней учебной работы младших школьников является сотрудничество ребенка с родителями, чаще всего - с матерью. Однако нередко подобное сотрудничество оказывается недостаточно продуктивным не только в плане усвоения ребенком учебного материала, но и с точки зрения развития личности школьника.</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Причины неэффективности обучающих воздействий матери могут быть разными. Одна из них, не самая очевидная для родителей, но нередко встречающаяся, - несовпадение стилей познания ребенка и матери.</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Многим родителям хорошо знакомо ощущение беспомощности, охватывающее их после многократного и, как выясняется, безрезультатного объяснения ребенку нового или сложного материала. Взрослым трудно представить себе, почему ребенок искренне не может понять то, что им самим кажется таким простым и ясным.</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Как ребенку, так и взрослому бывает нелегко уловить чужую логику рассуждения, встроить новое знание в уже сложившуюся картину мира, увидеть обсуждаемую проблему с точки зрения собеседника. Такое несовпадение стилей познавательной деятельности получило название когнитивный (познавательный) диссонанс.</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Специальные психологические исследования (Э.М. Сагилян, 1999) показывают, что рассогласование когнитивных стилей младшего школьника и его матери непосредственно влияет на успешность их совместной учебной работы.</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Назовем важнейшие параметры, по которым могут совпадать (или не совпадать) когнитивные стили матери и ребенка.</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направленность в изучении материала: от общих закономерностей к конкретным примерам или, наоборот, движение от фрагментов к целому, от элементов к системе;</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умение связывать вновь изучаемый материал с уже имеющимися знаниями;</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форма восприятия материала: абстрактная, опирающаяся на общие схемы и формулы, или конкретная, сопровождающаяся наглядными иллюстрациями (либо опорой на собственный жизненный опыт ребенка);</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умение самостоятельно контролировать выполнение домашних заданий, давать оценку качеству своей работы;</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наличие (или отсутствие) склонности к конкретным учебным предметам;</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 - эмоциональная насыщенность общения матери и ребенка в процессе выполнения домашних заданий.</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Когнитивный конфликт может иметь место, если для ребенка характерно обобщенное, глобальное восприятие проблемы, а для матери - внимание к деталям и частностям.</w:t>
      </w:r>
    </w:p>
    <w:p w:rsidR="00643A76" w:rsidRDefault="00643A76" w:rsidP="004132C8">
      <w:pPr>
        <w:spacing w:line="150" w:lineRule="atLeast"/>
        <w:ind w:firstLine="120"/>
        <w:jc w:val="both"/>
        <w:rPr>
          <w:color w:val="210000"/>
          <w:sz w:val="28"/>
          <w:szCs w:val="28"/>
        </w:rPr>
      </w:pPr>
    </w:p>
    <w:p w:rsidR="004132C8" w:rsidRPr="00643A76" w:rsidRDefault="004132C8" w:rsidP="004132C8">
      <w:pPr>
        <w:spacing w:line="150" w:lineRule="atLeast"/>
        <w:ind w:firstLine="120"/>
        <w:jc w:val="both"/>
        <w:rPr>
          <w:color w:val="210000"/>
          <w:sz w:val="28"/>
          <w:szCs w:val="28"/>
        </w:rPr>
      </w:pPr>
      <w:r w:rsidRPr="00643A76">
        <w:rPr>
          <w:color w:val="210000"/>
          <w:sz w:val="28"/>
          <w:szCs w:val="28"/>
        </w:rPr>
        <w:lastRenderedPageBreak/>
        <w:t>К аналогичным результатам может привести стремление школьника к восприятию и переработке материала в направлении от общего к частному, тогда как мать, в силу своих познавательных особенностей, предпочитает объяснять ребенку материал, опираясь на конкретные примеры.</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К когнитивному конфликту может привести преобладание у ребенка аналитического, рассудочного склада ума, а у матери - повышенной эмоциональности, стремления сопровождать объяснения конкретными несущественными отвлечениями. Познавательный конфликт такого рода нередко перерастает в межличностный.</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Если ребенок склонен оценивать сделанную им работу в целом, а мать имеет обыкновение обращать внимание на отдельные, порой незначительные недочеты, то их совместная учебная работа также будет малоэффективной.</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Следствием возникающего когнитивного конфликта между познавательными стратегиями матери и ребенка может стать формирование отрицательного отношения последнего к выполняемой дома учебной работе. Совместное с матерью выполнение домашних заданий начинает осложняться устойчивыми конфликтными отношениями между ребенком и взрослым. Регулярность, ежедневная повторяемость таких отношений может привести к возникновению у ребенка так называемого "смыслового барьера", в результате чего он становится менее восприимчив к педагогическим и воспитательным воздействиям данного взрослого.</w:t>
      </w:r>
    </w:p>
    <w:p w:rsidR="004132C8" w:rsidRPr="00643A76" w:rsidRDefault="004132C8" w:rsidP="004132C8">
      <w:pPr>
        <w:spacing w:line="150" w:lineRule="atLeast"/>
        <w:ind w:firstLine="120"/>
        <w:jc w:val="both"/>
        <w:rPr>
          <w:color w:val="210000"/>
          <w:sz w:val="28"/>
          <w:szCs w:val="28"/>
        </w:rPr>
      </w:pPr>
      <w:r w:rsidRPr="00643A76">
        <w:rPr>
          <w:color w:val="210000"/>
          <w:sz w:val="28"/>
          <w:szCs w:val="28"/>
        </w:rPr>
        <w:t>Понимание взрослым особенностей когнитивного стиля ребенка, а также осознание собственной познавательной деятельности могут существенно повысить эффективность домашней учебной работы младшего школьника.</w:t>
      </w:r>
    </w:p>
    <w:p w:rsidR="00382EFB" w:rsidRPr="00643A76" w:rsidRDefault="00382EFB">
      <w:pPr>
        <w:rPr>
          <w:sz w:val="28"/>
          <w:szCs w:val="28"/>
        </w:rPr>
      </w:pPr>
    </w:p>
    <w:sectPr w:rsidR="00382EFB" w:rsidRPr="00643A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132C8"/>
    <w:rsid w:val="00382EFB"/>
    <w:rsid w:val="004132C8"/>
    <w:rsid w:val="00643A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2C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132C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132C8"/>
    <w:rPr>
      <w:rFonts w:ascii="Arial" w:eastAsia="Times New Roman" w:hAnsi="Arial" w:cs="Arial"/>
      <w:b/>
      <w:bCs/>
      <w:i/>
      <w:iCs/>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3301</Characters>
  <Application>Microsoft Office Word</Application>
  <DocSecurity>0</DocSecurity>
  <Lines>27</Lines>
  <Paragraphs>7</Paragraphs>
  <ScaleCrop>false</ScaleCrop>
  <Company/>
  <LinksUpToDate>false</LinksUpToDate>
  <CharactersWithSpaces>3873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2010-04-07T03:45:00Z</dcterms:created>
  <dcterms:modified xsi:type="dcterms:W3CDTF">2010-04-07T03:46:00Z</dcterms:modified>
</cp:coreProperties>
</file>